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1D96DB" w14:textId="77777777" w:rsidR="00E4189A" w:rsidRPr="00E4189A" w:rsidRDefault="00E4189A" w:rsidP="00E4189A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3C4357"/>
          <w:kern w:val="36"/>
          <w:sz w:val="28"/>
          <w:szCs w:val="28"/>
          <w:lang w:eastAsia="ru-RU"/>
        </w:rPr>
      </w:pPr>
      <w:bookmarkStart w:id="0" w:name="_GoBack"/>
      <w:r w:rsidRPr="00E4189A">
        <w:rPr>
          <w:rFonts w:ascii="Times New Roman" w:eastAsia="Times New Roman" w:hAnsi="Times New Roman" w:cs="Times New Roman"/>
          <w:b/>
          <w:bCs/>
          <w:color w:val="3C4357"/>
          <w:kern w:val="36"/>
          <w:sz w:val="28"/>
          <w:szCs w:val="28"/>
          <w:lang w:eastAsia="ru-RU"/>
        </w:rPr>
        <w:t>Соблюдение санитарных норм — основа профилактики инфекций в общественном питании</w:t>
      </w:r>
    </w:p>
    <w:bookmarkEnd w:id="0"/>
    <w:p w14:paraId="0D31292D" w14:textId="77777777" w:rsidR="00E4189A" w:rsidRPr="00E4189A" w:rsidRDefault="00E4189A" w:rsidP="00E4189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C4357"/>
          <w:sz w:val="28"/>
          <w:szCs w:val="28"/>
          <w:lang w:eastAsia="ru-RU"/>
        </w:rPr>
      </w:pPr>
      <w:r w:rsidRPr="00E4189A">
        <w:rPr>
          <w:rFonts w:ascii="Times New Roman" w:eastAsia="Times New Roman" w:hAnsi="Times New Roman" w:cs="Times New Roman"/>
          <w:color w:val="3C4357"/>
          <w:sz w:val="28"/>
          <w:szCs w:val="28"/>
          <w:lang w:eastAsia="ru-RU"/>
        </w:rPr>
        <w:t>Сфера общественного питания — это не только кулинарное искусство и гостеприимство, но и зона повышенной ответственности за здоровье потребителей.</w:t>
      </w:r>
    </w:p>
    <w:p w14:paraId="3205601E" w14:textId="77777777" w:rsidR="00E4189A" w:rsidRPr="00E4189A" w:rsidRDefault="00E4189A" w:rsidP="00E4189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C4357"/>
          <w:sz w:val="28"/>
          <w:szCs w:val="28"/>
          <w:lang w:eastAsia="ru-RU"/>
        </w:rPr>
      </w:pPr>
      <w:r w:rsidRPr="00E4189A">
        <w:rPr>
          <w:rFonts w:ascii="Times New Roman" w:eastAsia="Times New Roman" w:hAnsi="Times New Roman" w:cs="Times New Roman"/>
          <w:color w:val="3C4357"/>
          <w:sz w:val="28"/>
          <w:szCs w:val="28"/>
          <w:lang w:eastAsia="ru-RU"/>
        </w:rPr>
        <w:t>Юридические лица и индивидуальные предприниматели, работающие в этой области, обязаны соблюдать строгие санитарно-эпидемиологические требования, чтобы предотвратить распространение острых кишечных инфекций (ОКИ). Пренебрежение этими нормами может привести не только к вспышкам заболеваний, но и к серьезным правовым и репутационным последствиям для бизнеса.</w:t>
      </w:r>
    </w:p>
    <w:p w14:paraId="13451E4A" w14:textId="77777777" w:rsidR="00E4189A" w:rsidRPr="00E4189A" w:rsidRDefault="00E4189A" w:rsidP="00E4189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C4357"/>
          <w:sz w:val="28"/>
          <w:szCs w:val="28"/>
          <w:lang w:eastAsia="ru-RU"/>
        </w:rPr>
      </w:pPr>
      <w:r w:rsidRPr="00E4189A">
        <w:rPr>
          <w:rFonts w:ascii="Times New Roman" w:eastAsia="Times New Roman" w:hAnsi="Times New Roman" w:cs="Times New Roman"/>
          <w:color w:val="3C4357"/>
          <w:sz w:val="28"/>
          <w:szCs w:val="28"/>
          <w:lang w:eastAsia="ru-RU"/>
        </w:rPr>
        <w:t>В отрасли отмечаются высокие риски возникновения острых кишечных инфекций. Данные заболевания, вызываемые бактериями, вирусами или паразитами, передаются преимущественно через пищу и воду.</w:t>
      </w:r>
    </w:p>
    <w:p w14:paraId="5DA7C9FC" w14:textId="77777777" w:rsidR="00E4189A" w:rsidRPr="00E4189A" w:rsidRDefault="00E4189A" w:rsidP="00E4189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C4357"/>
          <w:sz w:val="28"/>
          <w:szCs w:val="28"/>
          <w:lang w:eastAsia="ru-RU"/>
        </w:rPr>
      </w:pPr>
      <w:r w:rsidRPr="00E4189A">
        <w:rPr>
          <w:rFonts w:ascii="Times New Roman" w:eastAsia="Times New Roman" w:hAnsi="Times New Roman" w:cs="Times New Roman"/>
          <w:i/>
          <w:iCs/>
          <w:color w:val="3C4357"/>
          <w:sz w:val="28"/>
          <w:szCs w:val="28"/>
          <w:u w:val="single"/>
          <w:lang w:eastAsia="ru-RU"/>
        </w:rPr>
        <w:t>В заведениях общественного питания основные риски связаны с:</w:t>
      </w:r>
    </w:p>
    <w:p w14:paraId="08FC9EDE" w14:textId="77777777" w:rsidR="00E4189A" w:rsidRPr="00E4189A" w:rsidRDefault="00E4189A" w:rsidP="00E4189A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3C4357"/>
          <w:sz w:val="28"/>
          <w:szCs w:val="28"/>
          <w:lang w:eastAsia="ru-RU"/>
        </w:rPr>
      </w:pPr>
      <w:r w:rsidRPr="00E4189A">
        <w:rPr>
          <w:rFonts w:ascii="Times New Roman" w:eastAsia="Times New Roman" w:hAnsi="Times New Roman" w:cs="Times New Roman"/>
          <w:color w:val="3C4357"/>
          <w:sz w:val="28"/>
          <w:szCs w:val="28"/>
          <w:lang w:eastAsia="ru-RU"/>
        </w:rPr>
        <w:t>несоблюдением правил хранения продуктов;</w:t>
      </w:r>
    </w:p>
    <w:p w14:paraId="5E6767B7" w14:textId="77777777" w:rsidR="00E4189A" w:rsidRPr="00E4189A" w:rsidRDefault="00E4189A" w:rsidP="00E4189A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3C4357"/>
          <w:sz w:val="28"/>
          <w:szCs w:val="28"/>
          <w:lang w:eastAsia="ru-RU"/>
        </w:rPr>
      </w:pPr>
      <w:r w:rsidRPr="00E4189A">
        <w:rPr>
          <w:rFonts w:ascii="Times New Roman" w:eastAsia="Times New Roman" w:hAnsi="Times New Roman" w:cs="Times New Roman"/>
          <w:color w:val="3C4357"/>
          <w:sz w:val="28"/>
          <w:szCs w:val="28"/>
          <w:lang w:eastAsia="ru-RU"/>
        </w:rPr>
        <w:t>нарушением температурных режимов приготовления пищи;</w:t>
      </w:r>
    </w:p>
    <w:p w14:paraId="4002B2BE" w14:textId="77777777" w:rsidR="00E4189A" w:rsidRPr="00E4189A" w:rsidRDefault="00E4189A" w:rsidP="00E4189A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3C4357"/>
          <w:sz w:val="28"/>
          <w:szCs w:val="28"/>
          <w:lang w:eastAsia="ru-RU"/>
        </w:rPr>
      </w:pPr>
      <w:r w:rsidRPr="00E4189A">
        <w:rPr>
          <w:rFonts w:ascii="Times New Roman" w:eastAsia="Times New Roman" w:hAnsi="Times New Roman" w:cs="Times New Roman"/>
          <w:color w:val="3C4357"/>
          <w:sz w:val="28"/>
          <w:szCs w:val="28"/>
          <w:lang w:eastAsia="ru-RU"/>
        </w:rPr>
        <w:t>недостаточной гигиеной персонала;</w:t>
      </w:r>
    </w:p>
    <w:p w14:paraId="42900601" w14:textId="77777777" w:rsidR="00E4189A" w:rsidRPr="00E4189A" w:rsidRDefault="00E4189A" w:rsidP="00E4189A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3C4357"/>
          <w:sz w:val="28"/>
          <w:szCs w:val="28"/>
          <w:lang w:eastAsia="ru-RU"/>
        </w:rPr>
      </w:pPr>
      <w:r w:rsidRPr="00E4189A">
        <w:rPr>
          <w:rFonts w:ascii="Times New Roman" w:eastAsia="Times New Roman" w:hAnsi="Times New Roman" w:cs="Times New Roman"/>
          <w:color w:val="3C4357"/>
          <w:sz w:val="28"/>
          <w:szCs w:val="28"/>
          <w:lang w:eastAsia="ru-RU"/>
        </w:rPr>
        <w:t>использованием некачественного сырья;</w:t>
      </w:r>
    </w:p>
    <w:p w14:paraId="2A432C2E" w14:textId="77777777" w:rsidR="00E4189A" w:rsidRPr="00E4189A" w:rsidRDefault="00E4189A" w:rsidP="00E4189A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3C4357"/>
          <w:sz w:val="28"/>
          <w:szCs w:val="28"/>
          <w:lang w:eastAsia="ru-RU"/>
        </w:rPr>
      </w:pPr>
      <w:r w:rsidRPr="00E4189A">
        <w:rPr>
          <w:rFonts w:ascii="Times New Roman" w:eastAsia="Times New Roman" w:hAnsi="Times New Roman" w:cs="Times New Roman"/>
          <w:color w:val="3C4357"/>
          <w:sz w:val="28"/>
          <w:szCs w:val="28"/>
          <w:lang w:eastAsia="ru-RU"/>
        </w:rPr>
        <w:t>отсутствием контроля на всех этапах производства.</w:t>
      </w:r>
    </w:p>
    <w:p w14:paraId="6E02B60D" w14:textId="77777777" w:rsidR="00E4189A" w:rsidRPr="00E4189A" w:rsidRDefault="00E4189A" w:rsidP="00E4189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C4357"/>
          <w:sz w:val="28"/>
          <w:szCs w:val="28"/>
          <w:lang w:eastAsia="ru-RU"/>
        </w:rPr>
      </w:pPr>
      <w:r w:rsidRPr="00E4189A">
        <w:rPr>
          <w:rFonts w:ascii="Times New Roman" w:eastAsia="Times New Roman" w:hAnsi="Times New Roman" w:cs="Times New Roman"/>
          <w:i/>
          <w:iCs/>
          <w:color w:val="3C4357"/>
          <w:sz w:val="28"/>
          <w:szCs w:val="28"/>
          <w:u w:val="single"/>
          <w:lang w:eastAsia="ru-RU"/>
        </w:rPr>
        <w:t>Для профилактики ОКИ предпринимателям рекомендуется соблюдать следующие санитарно-эпидемиологические требования:</w:t>
      </w:r>
    </w:p>
    <w:p w14:paraId="790F0CA7" w14:textId="77777777" w:rsidR="00E4189A" w:rsidRPr="00E4189A" w:rsidRDefault="00E4189A" w:rsidP="00E4189A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3C4357"/>
          <w:sz w:val="28"/>
          <w:szCs w:val="28"/>
          <w:lang w:eastAsia="ru-RU"/>
        </w:rPr>
      </w:pPr>
      <w:r w:rsidRPr="00E4189A">
        <w:rPr>
          <w:rFonts w:ascii="Times New Roman" w:eastAsia="Times New Roman" w:hAnsi="Times New Roman" w:cs="Times New Roman"/>
          <w:color w:val="3C4357"/>
          <w:sz w:val="28"/>
          <w:szCs w:val="28"/>
          <w:lang w:eastAsia="ru-RU"/>
        </w:rPr>
        <w:t>Гигиена персонала: регулярные медицинские осмотры, соблюдение правил личной гигиены, использование спецодежды.</w:t>
      </w:r>
    </w:p>
    <w:p w14:paraId="51654D4A" w14:textId="77777777" w:rsidR="00E4189A" w:rsidRPr="00E4189A" w:rsidRDefault="00E4189A" w:rsidP="00E4189A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3C4357"/>
          <w:sz w:val="28"/>
          <w:szCs w:val="28"/>
          <w:lang w:eastAsia="ru-RU"/>
        </w:rPr>
      </w:pPr>
      <w:r w:rsidRPr="00E4189A">
        <w:rPr>
          <w:rFonts w:ascii="Times New Roman" w:eastAsia="Times New Roman" w:hAnsi="Times New Roman" w:cs="Times New Roman"/>
          <w:color w:val="3C4357"/>
          <w:sz w:val="28"/>
          <w:szCs w:val="28"/>
          <w:lang w:eastAsia="ru-RU"/>
        </w:rPr>
        <w:t>Качество сырья: закупка продуктов только у проверенных поставщиков с необходимыми сертификатами.</w:t>
      </w:r>
    </w:p>
    <w:p w14:paraId="3652FC01" w14:textId="77777777" w:rsidR="00E4189A" w:rsidRPr="00E4189A" w:rsidRDefault="00E4189A" w:rsidP="00E4189A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3C4357"/>
          <w:sz w:val="28"/>
          <w:szCs w:val="28"/>
          <w:lang w:eastAsia="ru-RU"/>
        </w:rPr>
      </w:pPr>
      <w:r w:rsidRPr="00E4189A">
        <w:rPr>
          <w:rFonts w:ascii="Times New Roman" w:eastAsia="Times New Roman" w:hAnsi="Times New Roman" w:cs="Times New Roman"/>
          <w:color w:val="3C4357"/>
          <w:sz w:val="28"/>
          <w:szCs w:val="28"/>
          <w:lang w:eastAsia="ru-RU"/>
        </w:rPr>
        <w:t>Правильное хранение: раздельное хранение сырых и готовых продуктов, соблюдение температурных режимов.</w:t>
      </w:r>
    </w:p>
    <w:p w14:paraId="289A9053" w14:textId="77777777" w:rsidR="00E4189A" w:rsidRPr="00E4189A" w:rsidRDefault="00E4189A" w:rsidP="00E4189A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3C4357"/>
          <w:sz w:val="28"/>
          <w:szCs w:val="28"/>
          <w:lang w:eastAsia="ru-RU"/>
        </w:rPr>
      </w:pPr>
      <w:r w:rsidRPr="00E4189A">
        <w:rPr>
          <w:rFonts w:ascii="Times New Roman" w:eastAsia="Times New Roman" w:hAnsi="Times New Roman" w:cs="Times New Roman"/>
          <w:color w:val="3C4357"/>
          <w:sz w:val="28"/>
          <w:szCs w:val="28"/>
          <w:lang w:eastAsia="ru-RU"/>
        </w:rPr>
        <w:t>Обработка и приготовление пищи: соблюдение технологических карт, термическая обработка, предотвращение перекрестного загрязнения.</w:t>
      </w:r>
    </w:p>
    <w:p w14:paraId="4C9F9173" w14:textId="77777777" w:rsidR="00E4189A" w:rsidRPr="00E4189A" w:rsidRDefault="00E4189A" w:rsidP="00E4189A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3C4357"/>
          <w:sz w:val="28"/>
          <w:szCs w:val="28"/>
          <w:lang w:eastAsia="ru-RU"/>
        </w:rPr>
      </w:pPr>
      <w:r w:rsidRPr="00E4189A">
        <w:rPr>
          <w:rFonts w:ascii="Times New Roman" w:eastAsia="Times New Roman" w:hAnsi="Times New Roman" w:cs="Times New Roman"/>
          <w:color w:val="3C4357"/>
          <w:sz w:val="28"/>
          <w:szCs w:val="28"/>
          <w:lang w:eastAsia="ru-RU"/>
        </w:rPr>
        <w:lastRenderedPageBreak/>
        <w:t>Чистота помещений и оборудования: регулярная уборка, дезинфекция, борьба с вредителями.</w:t>
      </w:r>
    </w:p>
    <w:p w14:paraId="209BC5B1" w14:textId="77777777" w:rsidR="00E4189A" w:rsidRPr="00E4189A" w:rsidRDefault="00E4189A" w:rsidP="00E4189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C4357"/>
          <w:sz w:val="28"/>
          <w:szCs w:val="28"/>
          <w:lang w:eastAsia="ru-RU"/>
        </w:rPr>
      </w:pPr>
      <w:r w:rsidRPr="00E4189A">
        <w:rPr>
          <w:rFonts w:ascii="Times New Roman" w:eastAsia="Times New Roman" w:hAnsi="Times New Roman" w:cs="Times New Roman"/>
          <w:i/>
          <w:iCs/>
          <w:color w:val="3C4357"/>
          <w:sz w:val="28"/>
          <w:szCs w:val="28"/>
          <w:u w:val="single"/>
          <w:lang w:eastAsia="ru-RU"/>
        </w:rPr>
        <w:t>Одним из эффективных инструментов управления рисками является внедрение системы, основанной на принципах анализа опасностей и критических контрольных точек. Такой подход позволяет:</w:t>
      </w:r>
    </w:p>
    <w:p w14:paraId="12FBD3C5" w14:textId="77777777" w:rsidR="00E4189A" w:rsidRPr="00E4189A" w:rsidRDefault="00E4189A" w:rsidP="00E4189A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3C4357"/>
          <w:sz w:val="28"/>
          <w:szCs w:val="28"/>
          <w:lang w:eastAsia="ru-RU"/>
        </w:rPr>
      </w:pPr>
      <w:r w:rsidRPr="00E4189A">
        <w:rPr>
          <w:rFonts w:ascii="Times New Roman" w:eastAsia="Times New Roman" w:hAnsi="Times New Roman" w:cs="Times New Roman"/>
          <w:color w:val="3C4357"/>
          <w:sz w:val="28"/>
          <w:szCs w:val="28"/>
          <w:lang w:eastAsia="ru-RU"/>
        </w:rPr>
        <w:t>выявить и оценить риски на всех этапах производства;</w:t>
      </w:r>
    </w:p>
    <w:p w14:paraId="61F7F672" w14:textId="77777777" w:rsidR="00E4189A" w:rsidRPr="00E4189A" w:rsidRDefault="00E4189A" w:rsidP="00E4189A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3C4357"/>
          <w:sz w:val="28"/>
          <w:szCs w:val="28"/>
          <w:lang w:eastAsia="ru-RU"/>
        </w:rPr>
      </w:pPr>
      <w:r w:rsidRPr="00E4189A">
        <w:rPr>
          <w:rFonts w:ascii="Times New Roman" w:eastAsia="Times New Roman" w:hAnsi="Times New Roman" w:cs="Times New Roman"/>
          <w:color w:val="3C4357"/>
          <w:sz w:val="28"/>
          <w:szCs w:val="28"/>
          <w:lang w:eastAsia="ru-RU"/>
        </w:rPr>
        <w:t>определить критические контрольные точки (ККТ) — этапы, где можно устранить или минимизировать опасности;</w:t>
      </w:r>
    </w:p>
    <w:p w14:paraId="00B65101" w14:textId="77777777" w:rsidR="00E4189A" w:rsidRPr="00E4189A" w:rsidRDefault="00E4189A" w:rsidP="00E4189A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3C4357"/>
          <w:sz w:val="28"/>
          <w:szCs w:val="28"/>
          <w:lang w:eastAsia="ru-RU"/>
        </w:rPr>
      </w:pPr>
      <w:r w:rsidRPr="00E4189A">
        <w:rPr>
          <w:rFonts w:ascii="Times New Roman" w:eastAsia="Times New Roman" w:hAnsi="Times New Roman" w:cs="Times New Roman"/>
          <w:color w:val="3C4357"/>
          <w:sz w:val="28"/>
          <w:szCs w:val="28"/>
          <w:lang w:eastAsia="ru-RU"/>
        </w:rPr>
        <w:t>установить предельные значения для каждой ККТ (например, температуру приготовления мяса);</w:t>
      </w:r>
    </w:p>
    <w:p w14:paraId="6D4E41D1" w14:textId="77777777" w:rsidR="00E4189A" w:rsidRPr="00E4189A" w:rsidRDefault="00E4189A" w:rsidP="00E4189A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3C4357"/>
          <w:sz w:val="28"/>
          <w:szCs w:val="28"/>
          <w:lang w:eastAsia="ru-RU"/>
        </w:rPr>
      </w:pPr>
      <w:r w:rsidRPr="00E4189A">
        <w:rPr>
          <w:rFonts w:ascii="Times New Roman" w:eastAsia="Times New Roman" w:hAnsi="Times New Roman" w:cs="Times New Roman"/>
          <w:color w:val="3C4357"/>
          <w:sz w:val="28"/>
          <w:szCs w:val="28"/>
          <w:lang w:eastAsia="ru-RU"/>
        </w:rPr>
        <w:t>внедрить систему мониторинга для контроля ККТ;</w:t>
      </w:r>
    </w:p>
    <w:p w14:paraId="6E3FE071" w14:textId="77777777" w:rsidR="00E4189A" w:rsidRPr="00E4189A" w:rsidRDefault="00E4189A" w:rsidP="00E4189A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3C4357"/>
          <w:sz w:val="28"/>
          <w:szCs w:val="28"/>
          <w:lang w:eastAsia="ru-RU"/>
        </w:rPr>
      </w:pPr>
      <w:r w:rsidRPr="00E4189A">
        <w:rPr>
          <w:rFonts w:ascii="Times New Roman" w:eastAsia="Times New Roman" w:hAnsi="Times New Roman" w:cs="Times New Roman"/>
          <w:color w:val="3C4357"/>
          <w:sz w:val="28"/>
          <w:szCs w:val="28"/>
          <w:lang w:eastAsia="ru-RU"/>
        </w:rPr>
        <w:t>разработать корректирующие действия при отклонениях;</w:t>
      </w:r>
    </w:p>
    <w:p w14:paraId="23923BA0" w14:textId="77777777" w:rsidR="00E4189A" w:rsidRPr="00E4189A" w:rsidRDefault="00E4189A" w:rsidP="00E4189A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3C4357"/>
          <w:sz w:val="28"/>
          <w:szCs w:val="28"/>
          <w:lang w:eastAsia="ru-RU"/>
        </w:rPr>
      </w:pPr>
      <w:r w:rsidRPr="00E4189A">
        <w:rPr>
          <w:rFonts w:ascii="Times New Roman" w:eastAsia="Times New Roman" w:hAnsi="Times New Roman" w:cs="Times New Roman"/>
          <w:color w:val="3C4357"/>
          <w:sz w:val="28"/>
          <w:szCs w:val="28"/>
          <w:lang w:eastAsia="ru-RU"/>
        </w:rPr>
        <w:t>вести документацию для подтверждения эффективности системы.</w:t>
      </w:r>
    </w:p>
    <w:p w14:paraId="3C06243E" w14:textId="77777777" w:rsidR="00E4189A" w:rsidRPr="00E4189A" w:rsidRDefault="00E4189A" w:rsidP="00E4189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C4357"/>
          <w:sz w:val="28"/>
          <w:szCs w:val="28"/>
          <w:lang w:eastAsia="ru-RU"/>
        </w:rPr>
      </w:pPr>
      <w:r w:rsidRPr="00E4189A">
        <w:rPr>
          <w:rFonts w:ascii="Times New Roman" w:eastAsia="Times New Roman" w:hAnsi="Times New Roman" w:cs="Times New Roman"/>
          <w:color w:val="3C4357"/>
          <w:sz w:val="28"/>
          <w:szCs w:val="28"/>
          <w:lang w:eastAsia="ru-RU"/>
        </w:rPr>
        <w:t>Для предприятий общественного питания это требование законодательства (согласно ТР ТС 021/2011) и действенный инструмент управления рисками. Примеры применения включают контроль температуры в холодильниках, проверку степени прожарки мяса, а также мониторинг сроков годности продуктов.</w:t>
      </w:r>
    </w:p>
    <w:p w14:paraId="52A9446D" w14:textId="77777777" w:rsidR="00E4189A" w:rsidRPr="00E4189A" w:rsidRDefault="00E4189A" w:rsidP="00E4189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C4357"/>
          <w:sz w:val="28"/>
          <w:szCs w:val="28"/>
          <w:lang w:eastAsia="ru-RU"/>
        </w:rPr>
      </w:pPr>
      <w:r w:rsidRPr="00E4189A">
        <w:rPr>
          <w:rFonts w:ascii="Times New Roman" w:eastAsia="Times New Roman" w:hAnsi="Times New Roman" w:cs="Times New Roman"/>
          <w:i/>
          <w:iCs/>
          <w:color w:val="3C4357"/>
          <w:sz w:val="28"/>
          <w:szCs w:val="28"/>
          <w:u w:val="single"/>
          <w:lang w:eastAsia="ru-RU"/>
        </w:rPr>
        <w:t>Преимущества соблюдения требований:</w:t>
      </w:r>
    </w:p>
    <w:p w14:paraId="42B2E4A3" w14:textId="77777777" w:rsidR="00E4189A" w:rsidRPr="00E4189A" w:rsidRDefault="00E4189A" w:rsidP="00E4189A">
      <w:pPr>
        <w:numPr>
          <w:ilvl w:val="0"/>
          <w:numId w:val="4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3C4357"/>
          <w:sz w:val="28"/>
          <w:szCs w:val="28"/>
          <w:lang w:eastAsia="ru-RU"/>
        </w:rPr>
      </w:pPr>
      <w:r w:rsidRPr="00E4189A">
        <w:rPr>
          <w:rFonts w:ascii="Times New Roman" w:eastAsia="Times New Roman" w:hAnsi="Times New Roman" w:cs="Times New Roman"/>
          <w:color w:val="3C4357"/>
          <w:sz w:val="28"/>
          <w:szCs w:val="28"/>
          <w:lang w:eastAsia="ru-RU"/>
        </w:rPr>
        <w:t>Защита здоровья потребителей — снижение риска вспышек ОКИ.</w:t>
      </w:r>
    </w:p>
    <w:p w14:paraId="63FA0F4A" w14:textId="77777777" w:rsidR="00E4189A" w:rsidRPr="00E4189A" w:rsidRDefault="00E4189A" w:rsidP="00E4189A">
      <w:pPr>
        <w:numPr>
          <w:ilvl w:val="0"/>
          <w:numId w:val="4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3C4357"/>
          <w:sz w:val="28"/>
          <w:szCs w:val="28"/>
          <w:lang w:eastAsia="ru-RU"/>
        </w:rPr>
      </w:pPr>
      <w:r w:rsidRPr="00E4189A">
        <w:rPr>
          <w:rFonts w:ascii="Times New Roman" w:eastAsia="Times New Roman" w:hAnsi="Times New Roman" w:cs="Times New Roman"/>
          <w:color w:val="3C4357"/>
          <w:sz w:val="28"/>
          <w:szCs w:val="28"/>
          <w:lang w:eastAsia="ru-RU"/>
        </w:rPr>
        <w:t>Юридическая безопасность — избежание штрафов, приостановки деятельности или уголовной ответственности.</w:t>
      </w:r>
    </w:p>
    <w:p w14:paraId="0B296E11" w14:textId="77777777" w:rsidR="00E4189A" w:rsidRPr="00E4189A" w:rsidRDefault="00E4189A" w:rsidP="00E4189A">
      <w:pPr>
        <w:numPr>
          <w:ilvl w:val="0"/>
          <w:numId w:val="4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3C4357"/>
          <w:sz w:val="28"/>
          <w:szCs w:val="28"/>
          <w:lang w:eastAsia="ru-RU"/>
        </w:rPr>
      </w:pPr>
      <w:r w:rsidRPr="00E4189A">
        <w:rPr>
          <w:rFonts w:ascii="Times New Roman" w:eastAsia="Times New Roman" w:hAnsi="Times New Roman" w:cs="Times New Roman"/>
          <w:color w:val="3C4357"/>
          <w:sz w:val="28"/>
          <w:szCs w:val="28"/>
          <w:lang w:eastAsia="ru-RU"/>
        </w:rPr>
        <w:t>Укрепление репутации — доверие клиентов и партнеров.</w:t>
      </w:r>
    </w:p>
    <w:p w14:paraId="4F703008" w14:textId="77777777" w:rsidR="00E4189A" w:rsidRPr="00E4189A" w:rsidRDefault="00E4189A" w:rsidP="00E4189A">
      <w:pPr>
        <w:numPr>
          <w:ilvl w:val="0"/>
          <w:numId w:val="4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3C4357"/>
          <w:sz w:val="28"/>
          <w:szCs w:val="28"/>
          <w:lang w:eastAsia="ru-RU"/>
        </w:rPr>
      </w:pPr>
      <w:r w:rsidRPr="00E4189A">
        <w:rPr>
          <w:rFonts w:ascii="Times New Roman" w:eastAsia="Times New Roman" w:hAnsi="Times New Roman" w:cs="Times New Roman"/>
          <w:color w:val="3C4357"/>
          <w:sz w:val="28"/>
          <w:szCs w:val="28"/>
          <w:lang w:eastAsia="ru-RU"/>
        </w:rPr>
        <w:t>Экономическая выгода — сокращение потерь от брака, снижение страховых выплат.</w:t>
      </w:r>
    </w:p>
    <w:p w14:paraId="1DEF830B" w14:textId="77777777" w:rsidR="00E4189A" w:rsidRPr="00E4189A" w:rsidRDefault="00E4189A" w:rsidP="00E4189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C4357"/>
          <w:sz w:val="28"/>
          <w:szCs w:val="28"/>
          <w:lang w:eastAsia="ru-RU"/>
        </w:rPr>
      </w:pPr>
      <w:r w:rsidRPr="00E4189A">
        <w:rPr>
          <w:rFonts w:ascii="Times New Roman" w:eastAsia="Times New Roman" w:hAnsi="Times New Roman" w:cs="Times New Roman"/>
          <w:color w:val="3C4357"/>
          <w:sz w:val="28"/>
          <w:szCs w:val="28"/>
          <w:lang w:eastAsia="ru-RU"/>
        </w:rPr>
        <w:t xml:space="preserve">Соблюдение санитарно-эпидемиологических требований и применение современных инструментов управления безопасностью пищевой продукции — это не формальность, а необходимость для любого предприятия общественного питания. Эти меры позволяют не только предотвратить острые кишечные инфекции, но и построить устойчивый, ответственный бизнес. </w:t>
      </w:r>
      <w:r w:rsidRPr="00E4189A">
        <w:rPr>
          <w:rFonts w:ascii="Times New Roman" w:eastAsia="Times New Roman" w:hAnsi="Times New Roman" w:cs="Times New Roman"/>
          <w:color w:val="3C4357"/>
          <w:sz w:val="28"/>
          <w:szCs w:val="28"/>
          <w:lang w:eastAsia="ru-RU"/>
        </w:rPr>
        <w:lastRenderedPageBreak/>
        <w:t>Инвестиции в безопасность пищевой продукции всегда окупаются доверием потребителей и долгосрочным успехом на рынке.</w:t>
      </w:r>
    </w:p>
    <w:p w14:paraId="0882F233" w14:textId="77777777" w:rsidR="00E4189A" w:rsidRPr="00E4189A" w:rsidRDefault="00E4189A" w:rsidP="00E4189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C4357"/>
          <w:sz w:val="28"/>
          <w:szCs w:val="28"/>
          <w:lang w:eastAsia="ru-RU"/>
        </w:rPr>
      </w:pPr>
      <w:r w:rsidRPr="00E4189A">
        <w:rPr>
          <w:rFonts w:ascii="Times New Roman" w:eastAsia="Times New Roman" w:hAnsi="Times New Roman" w:cs="Times New Roman"/>
          <w:color w:val="3C4357"/>
          <w:sz w:val="28"/>
          <w:szCs w:val="28"/>
          <w:lang w:eastAsia="ru-RU"/>
        </w:rPr>
        <w:t>Бережное отношение к здоровью клиентов является основой успеха бизнеса.</w:t>
      </w:r>
    </w:p>
    <w:p w14:paraId="7EFC96F3" w14:textId="77777777" w:rsidR="00376A87" w:rsidRDefault="00376A87"/>
    <w:sectPr w:rsidR="00376A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B6B96"/>
    <w:multiLevelType w:val="multilevel"/>
    <w:tmpl w:val="743A46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566D19"/>
    <w:multiLevelType w:val="multilevel"/>
    <w:tmpl w:val="3482BC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2E7953"/>
    <w:multiLevelType w:val="multilevel"/>
    <w:tmpl w:val="654A65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B646CD3"/>
    <w:multiLevelType w:val="multilevel"/>
    <w:tmpl w:val="5F3CF1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6A87"/>
    <w:rsid w:val="00376A87"/>
    <w:rsid w:val="00E41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F4F3AC-ACF1-4121-BEB9-94BB11E5FB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4189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4189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ds-markdown-paragraph">
    <w:name w:val="ds-markdown-paragraph"/>
    <w:basedOn w:val="a"/>
    <w:rsid w:val="00E418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Emphasis"/>
    <w:basedOn w:val="a0"/>
    <w:uiPriority w:val="20"/>
    <w:qFormat/>
    <w:rsid w:val="00E4189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931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72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004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510</Words>
  <Characters>2910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press</dc:creator>
  <cp:keywords/>
  <dc:description/>
  <cp:lastModifiedBy>press</cp:lastModifiedBy>
  <cp:revision>2</cp:revision>
  <dcterms:created xsi:type="dcterms:W3CDTF">2026-03-25T05:16:00Z</dcterms:created>
  <dcterms:modified xsi:type="dcterms:W3CDTF">2026-03-25T05:16:00Z</dcterms:modified>
</cp:coreProperties>
</file>